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E13" w:rsidRPr="00446FFC" w:rsidRDefault="00B96CB6" w:rsidP="00515E13">
      <w:pPr>
        <w:spacing w:after="0" w:line="240" w:lineRule="auto"/>
        <w:jc w:val="right"/>
        <w:rPr>
          <w:rFonts w:cs="Times New Roman"/>
          <w:szCs w:val="24"/>
        </w:rPr>
      </w:pPr>
      <w:r w:rsidRPr="00B96CB6">
        <w:rPr>
          <w:rFonts w:asciiTheme="minorHAnsi" w:hAnsiTheme="minorHAnsi"/>
          <w:noProof/>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0;margin-top:0;width:108pt;height:101.9pt;z-index:251660288;visibility:visible;mso-position-horizontal:left;mso-position-horizontal-relative:margin;mso-position-vertical:top;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e97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" stroked="f">
            <v:textbox>
              <w:txbxContent>
                <w:p w:rsidR="00515E13" w:rsidRDefault="00F8793C">
                  <w:r>
                    <w:rPr>
                      <w:noProof/>
                    </w:rPr>
                    <w:drawing>
                      <wp:inline distT="0" distB="0" distL="0" distR="0">
                        <wp:extent cx="1184910" cy="12236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184910" cy="1223645"/>
                                </a:xfrm>
                                <a:prstGeom prst="rect">
                                  <a:avLst/>
                                </a:prstGeom>
                                <a:noFill/>
                                <a:ln w="9525">
                                  <a:noFill/>
                                  <a:miter lim="800000"/>
                                  <a:headEnd/>
                                  <a:tailEnd/>
                                </a:ln>
                              </pic:spPr>
                            </pic:pic>
                          </a:graphicData>
                        </a:graphic>
                      </wp:inline>
                    </w:drawing>
                  </w:r>
                  <w:r w:rsidR="00A93EF6" w:rsidRPr="00A93EF6">
                    <w:rPr>
                      <w:noProof/>
                    </w:rPr>
                    <w:drawing>
                      <wp:inline distT="0" distB="0" distL="0" distR="0">
                        <wp:extent cx="1115568" cy="1114023"/>
                        <wp:effectExtent l="19050" t="0" r="8382"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rederick County Job "/>
                                <pic:cNvPicPr>
                                  <a:picLocks noChangeAspect="1" noChangeArrowheads="1"/>
                                </pic:cNvPicPr>
                              </pic:nvPicPr>
                              <pic:blipFill>
                                <a:blip r:embed="rId8"/>
                                <a:srcRect/>
                                <a:stretch>
                                  <a:fillRect/>
                                </a:stretch>
                              </pic:blipFill>
                              <pic:spPr bwMode="auto">
                                <a:xfrm>
                                  <a:off x="0" y="0"/>
                                  <a:ext cx="1115568" cy="1114023"/>
                                </a:xfrm>
                                <a:prstGeom prst="rect">
                                  <a:avLst/>
                                </a:prstGeom>
                                <a:noFill/>
                                <a:ln w="9525">
                                  <a:noFill/>
                                  <a:miter lim="800000"/>
                                  <a:headEnd/>
                                  <a:tailEnd/>
                                </a:ln>
                              </pic:spPr>
                            </pic:pic>
                          </a:graphicData>
                        </a:graphic>
                      </wp:inline>
                    </w:drawing>
                  </w:r>
                </w:p>
              </w:txbxContent>
            </v:textbox>
            <w10:wrap type="square" anchorx="margin" anchory="margin"/>
          </v:shape>
        </w:pict>
      </w:r>
      <w:r w:rsidR="00515E13" w:rsidRPr="00446FFC">
        <w:rPr>
          <w:rFonts w:cs="Times New Roman"/>
          <w:szCs w:val="24"/>
        </w:rPr>
        <w:t>COUNTY OF FREDERICK</w:t>
      </w:r>
    </w:p>
    <w:p w:rsidR="00515E13" w:rsidRPr="00446FFC" w:rsidRDefault="00515E13" w:rsidP="00515E13">
      <w:pPr>
        <w:spacing w:after="0" w:line="240" w:lineRule="auto"/>
        <w:jc w:val="right"/>
        <w:rPr>
          <w:rFonts w:cs="Times New Roman"/>
          <w:szCs w:val="24"/>
        </w:rPr>
      </w:pPr>
    </w:p>
    <w:p w:rsidR="00515E13" w:rsidRPr="00446FFC" w:rsidRDefault="00515E13" w:rsidP="00515E13">
      <w:pPr>
        <w:spacing w:after="0" w:line="240" w:lineRule="auto"/>
        <w:jc w:val="right"/>
        <w:rPr>
          <w:rFonts w:cs="Times New Roman"/>
          <w:szCs w:val="24"/>
        </w:rPr>
      </w:pPr>
      <w:r w:rsidRPr="00446FFC">
        <w:rPr>
          <w:rFonts w:cs="Times New Roman"/>
          <w:b/>
          <w:szCs w:val="24"/>
        </w:rPr>
        <w:t>Roderick B. Williams</w:t>
      </w:r>
    </w:p>
    <w:p w:rsidR="00515E13" w:rsidRPr="00446FFC" w:rsidRDefault="00515E13" w:rsidP="00515E13">
      <w:pPr>
        <w:spacing w:after="0" w:line="240" w:lineRule="auto"/>
        <w:jc w:val="right"/>
        <w:rPr>
          <w:rFonts w:cs="Times New Roman"/>
          <w:szCs w:val="24"/>
        </w:rPr>
      </w:pPr>
      <w:r w:rsidRPr="00446FFC">
        <w:rPr>
          <w:rFonts w:cs="Times New Roman"/>
          <w:szCs w:val="24"/>
        </w:rPr>
        <w:t>County Attorney</w:t>
      </w:r>
    </w:p>
    <w:p w:rsidR="00515E13" w:rsidRPr="00446FFC" w:rsidRDefault="00515E13" w:rsidP="00515E13">
      <w:pPr>
        <w:spacing w:after="0" w:line="240" w:lineRule="auto"/>
        <w:jc w:val="right"/>
        <w:rPr>
          <w:rFonts w:cs="Times New Roman"/>
          <w:szCs w:val="24"/>
        </w:rPr>
      </w:pPr>
    </w:p>
    <w:p w:rsidR="00515E13" w:rsidRPr="00446FFC" w:rsidRDefault="00515E13" w:rsidP="00515E13">
      <w:pPr>
        <w:spacing w:after="0" w:line="240" w:lineRule="auto"/>
        <w:jc w:val="right"/>
        <w:rPr>
          <w:rFonts w:cs="Times New Roman"/>
          <w:szCs w:val="24"/>
        </w:rPr>
      </w:pPr>
      <w:r w:rsidRPr="00446FFC">
        <w:rPr>
          <w:rFonts w:cs="Times New Roman"/>
          <w:szCs w:val="24"/>
        </w:rPr>
        <w:t>540/722-8383</w:t>
      </w:r>
    </w:p>
    <w:p w:rsidR="00515E13" w:rsidRPr="00446FFC" w:rsidRDefault="00515E13" w:rsidP="00515E13">
      <w:pPr>
        <w:spacing w:after="0" w:line="240" w:lineRule="auto"/>
        <w:jc w:val="right"/>
        <w:rPr>
          <w:rFonts w:cs="Times New Roman"/>
          <w:szCs w:val="24"/>
        </w:rPr>
      </w:pPr>
      <w:r w:rsidRPr="00446FFC">
        <w:rPr>
          <w:rFonts w:cs="Times New Roman"/>
          <w:szCs w:val="24"/>
        </w:rPr>
        <w:t>Fax 540/667-0370</w:t>
      </w:r>
    </w:p>
    <w:p w:rsidR="00515E13" w:rsidRPr="00446FFC" w:rsidRDefault="00515E13" w:rsidP="00515E13">
      <w:pPr>
        <w:spacing w:after="0" w:line="240" w:lineRule="auto"/>
        <w:jc w:val="right"/>
        <w:rPr>
          <w:rFonts w:cs="Times New Roman"/>
          <w:szCs w:val="24"/>
        </w:rPr>
      </w:pPr>
      <w:r w:rsidRPr="00446FFC">
        <w:rPr>
          <w:rFonts w:cs="Times New Roman"/>
          <w:szCs w:val="24"/>
        </w:rPr>
        <w:t>E-mail:</w:t>
      </w:r>
    </w:p>
    <w:p w:rsidR="00515E13" w:rsidRPr="00446FFC" w:rsidRDefault="00515E13" w:rsidP="00515E13">
      <w:pPr>
        <w:spacing w:after="0" w:line="240" w:lineRule="auto"/>
        <w:jc w:val="right"/>
        <w:rPr>
          <w:rFonts w:cs="Times New Roman"/>
          <w:szCs w:val="24"/>
        </w:rPr>
      </w:pPr>
      <w:r w:rsidRPr="00446FFC">
        <w:rPr>
          <w:rFonts w:cs="Times New Roman"/>
          <w:szCs w:val="24"/>
        </w:rPr>
        <w:t>rwillia@</w:t>
      </w:r>
      <w:r w:rsidR="00466072">
        <w:rPr>
          <w:rFonts w:cs="Times New Roman"/>
          <w:szCs w:val="24"/>
        </w:rPr>
        <w:t>fc</w:t>
      </w:r>
      <w:r w:rsidRPr="00446FFC">
        <w:rPr>
          <w:rFonts w:cs="Times New Roman"/>
          <w:szCs w:val="24"/>
        </w:rPr>
        <w:t>va.us</w:t>
      </w:r>
    </w:p>
    <w:p w:rsidR="00515E13" w:rsidRDefault="00515E13" w:rsidP="00515E13">
      <w:pPr>
        <w:spacing w:after="0" w:line="240" w:lineRule="auto"/>
        <w:jc w:val="right"/>
        <w:rPr>
          <w:rFonts w:cs="Times New Roman"/>
          <w:szCs w:val="24"/>
        </w:rPr>
      </w:pPr>
    </w:p>
    <w:p w:rsidR="00230D04" w:rsidRPr="00446FFC" w:rsidRDefault="00230D04" w:rsidP="00515E13">
      <w:pPr>
        <w:spacing w:after="0" w:line="240" w:lineRule="auto"/>
        <w:jc w:val="right"/>
        <w:rPr>
          <w:rFonts w:cs="Times New Roman"/>
          <w:szCs w:val="24"/>
        </w:rPr>
      </w:pPr>
    </w:p>
    <w:p w:rsidR="00515E13" w:rsidRDefault="006333DB" w:rsidP="00515E13">
      <w:pPr>
        <w:spacing w:after="0" w:line="240" w:lineRule="auto"/>
        <w:jc w:val="center"/>
        <w:rPr>
          <w:rFonts w:cs="Times New Roman"/>
          <w:szCs w:val="24"/>
        </w:rPr>
      </w:pPr>
      <w:r>
        <w:rPr>
          <w:rFonts w:cs="Times New Roman"/>
          <w:b/>
          <w:szCs w:val="24"/>
        </w:rPr>
        <w:t>MEMORANDUM</w:t>
      </w:r>
    </w:p>
    <w:p w:rsidR="006333DB" w:rsidRDefault="006333DB" w:rsidP="00515E13">
      <w:pPr>
        <w:spacing w:after="0" w:line="240" w:lineRule="auto"/>
        <w:jc w:val="center"/>
        <w:rPr>
          <w:rFonts w:cs="Times New Roman"/>
          <w:szCs w:val="24"/>
        </w:rPr>
      </w:pPr>
    </w:p>
    <w:p w:rsidR="006333DB" w:rsidRDefault="006333DB" w:rsidP="00515E13">
      <w:pPr>
        <w:spacing w:after="0" w:line="240" w:lineRule="auto"/>
        <w:jc w:val="center"/>
        <w:rPr>
          <w:rFonts w:cs="Times New Roman"/>
          <w:szCs w:val="24"/>
        </w:rPr>
      </w:pPr>
    </w:p>
    <w:p w:rsidR="006333DB" w:rsidRDefault="006333DB" w:rsidP="006333DB">
      <w:pPr>
        <w:spacing w:after="0" w:line="240" w:lineRule="auto"/>
        <w:rPr>
          <w:rFonts w:cs="Times New Roman"/>
          <w:szCs w:val="24"/>
        </w:rPr>
      </w:pPr>
      <w:r>
        <w:rPr>
          <w:rFonts w:cs="Times New Roman"/>
          <w:szCs w:val="24"/>
        </w:rPr>
        <w:t>TO:</w:t>
      </w:r>
      <w:r>
        <w:rPr>
          <w:rFonts w:cs="Times New Roman"/>
          <w:szCs w:val="24"/>
        </w:rPr>
        <w:tab/>
      </w:r>
      <w:r>
        <w:rPr>
          <w:rFonts w:cs="Times New Roman"/>
          <w:szCs w:val="24"/>
        </w:rPr>
        <w:tab/>
      </w:r>
      <w:r w:rsidR="00E73C88">
        <w:rPr>
          <w:rFonts w:cs="Times New Roman"/>
          <w:szCs w:val="24"/>
        </w:rPr>
        <w:t>Tamara Green</w:t>
      </w:r>
    </w:p>
    <w:p w:rsidR="00E73C88" w:rsidRDefault="00E73C88" w:rsidP="006333DB">
      <w:pPr>
        <w:spacing w:after="0" w:line="240" w:lineRule="auto"/>
        <w:rPr>
          <w:rFonts w:cs="Times New Roman"/>
          <w:szCs w:val="24"/>
        </w:rPr>
      </w:pPr>
      <w:r>
        <w:rPr>
          <w:rFonts w:cs="Times New Roman"/>
          <w:szCs w:val="24"/>
        </w:rPr>
        <w:tab/>
      </w:r>
      <w:r>
        <w:rPr>
          <w:rFonts w:cs="Times New Roman"/>
          <w:szCs w:val="24"/>
        </w:rPr>
        <w:tab/>
        <w:t>Director, Department of Social Services</w:t>
      </w:r>
    </w:p>
    <w:p w:rsidR="006333DB" w:rsidRDefault="006333DB" w:rsidP="006333DB">
      <w:pPr>
        <w:spacing w:after="0" w:line="240" w:lineRule="auto"/>
        <w:rPr>
          <w:rFonts w:cs="Times New Roman"/>
          <w:szCs w:val="24"/>
        </w:rPr>
      </w:pPr>
    </w:p>
    <w:p w:rsidR="006333DB" w:rsidRDefault="006333DB" w:rsidP="006333DB">
      <w:pPr>
        <w:spacing w:after="0" w:line="240" w:lineRule="auto"/>
        <w:rPr>
          <w:rFonts w:cs="Times New Roman"/>
          <w:szCs w:val="24"/>
        </w:rPr>
      </w:pPr>
      <w:r>
        <w:rPr>
          <w:rFonts w:cs="Times New Roman"/>
          <w:szCs w:val="24"/>
        </w:rPr>
        <w:t>FROM:</w:t>
      </w:r>
      <w:r>
        <w:rPr>
          <w:rFonts w:cs="Times New Roman"/>
          <w:szCs w:val="24"/>
        </w:rPr>
        <w:tab/>
      </w:r>
      <w:r w:rsidR="00656424">
        <w:rPr>
          <w:rFonts w:cs="Times New Roman"/>
          <w:szCs w:val="24"/>
        </w:rPr>
        <w:t>Roderick B. Williams</w:t>
      </w:r>
    </w:p>
    <w:p w:rsidR="00656424" w:rsidRDefault="00656424" w:rsidP="006333DB">
      <w:pPr>
        <w:spacing w:after="0" w:line="240" w:lineRule="auto"/>
        <w:rPr>
          <w:rFonts w:cs="Times New Roman"/>
          <w:szCs w:val="24"/>
        </w:rPr>
      </w:pPr>
      <w:r>
        <w:rPr>
          <w:rFonts w:cs="Times New Roman"/>
          <w:szCs w:val="24"/>
        </w:rPr>
        <w:tab/>
      </w:r>
      <w:r>
        <w:rPr>
          <w:rFonts w:cs="Times New Roman"/>
          <w:szCs w:val="24"/>
        </w:rPr>
        <w:tab/>
        <w:t>County Attorney</w:t>
      </w:r>
    </w:p>
    <w:p w:rsidR="006333DB" w:rsidRDefault="006333DB" w:rsidP="006333DB">
      <w:pPr>
        <w:spacing w:after="0" w:line="240" w:lineRule="auto"/>
        <w:rPr>
          <w:rFonts w:cs="Times New Roman"/>
          <w:szCs w:val="24"/>
        </w:rPr>
      </w:pPr>
    </w:p>
    <w:p w:rsidR="006333DB" w:rsidRDefault="006333DB" w:rsidP="006333DB">
      <w:pPr>
        <w:spacing w:after="0" w:line="240" w:lineRule="auto"/>
        <w:rPr>
          <w:rFonts w:cs="Times New Roman"/>
          <w:szCs w:val="24"/>
        </w:rPr>
      </w:pPr>
      <w:r>
        <w:rPr>
          <w:rFonts w:cs="Times New Roman"/>
          <w:szCs w:val="24"/>
        </w:rPr>
        <w:t>DATE:</w:t>
      </w:r>
      <w:r>
        <w:rPr>
          <w:rFonts w:cs="Times New Roman"/>
          <w:szCs w:val="24"/>
        </w:rPr>
        <w:tab/>
      </w:r>
      <w:r>
        <w:rPr>
          <w:rFonts w:cs="Times New Roman"/>
          <w:szCs w:val="24"/>
        </w:rPr>
        <w:tab/>
      </w:r>
      <w:r w:rsidR="00E73C88">
        <w:rPr>
          <w:rFonts w:cs="Times New Roman"/>
          <w:szCs w:val="24"/>
        </w:rPr>
        <w:t>February 11, 2015</w:t>
      </w:r>
    </w:p>
    <w:p w:rsidR="006333DB" w:rsidRDefault="006333DB" w:rsidP="006333DB">
      <w:pPr>
        <w:spacing w:after="0" w:line="240" w:lineRule="auto"/>
        <w:rPr>
          <w:rFonts w:cs="Times New Roman"/>
          <w:szCs w:val="24"/>
        </w:rPr>
      </w:pPr>
    </w:p>
    <w:p w:rsidR="006333DB" w:rsidRDefault="00A467FA" w:rsidP="00A467FA">
      <w:pPr>
        <w:spacing w:after="0" w:line="240" w:lineRule="auto"/>
        <w:ind w:left="1440" w:hanging="1440"/>
        <w:rPr>
          <w:rFonts w:cs="Times New Roman"/>
          <w:szCs w:val="24"/>
        </w:rPr>
      </w:pPr>
      <w:r>
        <w:rPr>
          <w:rFonts w:cs="Times New Roman"/>
          <w:szCs w:val="24"/>
        </w:rPr>
        <w:t>RE:</w:t>
      </w:r>
      <w:r>
        <w:rPr>
          <w:rFonts w:cs="Times New Roman"/>
          <w:szCs w:val="24"/>
        </w:rPr>
        <w:tab/>
      </w:r>
      <w:r w:rsidR="00E73C88">
        <w:rPr>
          <w:rFonts w:cs="Times New Roman"/>
          <w:szCs w:val="24"/>
        </w:rPr>
        <w:t>Social Security Number Information Provided by Certain Benefit Recipients</w:t>
      </w:r>
    </w:p>
    <w:p w:rsidR="006333DB" w:rsidRDefault="006333DB" w:rsidP="006333DB">
      <w:pPr>
        <w:spacing w:after="0" w:line="240" w:lineRule="auto"/>
        <w:rPr>
          <w:rFonts w:cs="Times New Roman"/>
          <w:szCs w:val="24"/>
        </w:rPr>
      </w:pPr>
    </w:p>
    <w:p w:rsidR="006333DB" w:rsidRDefault="006333DB" w:rsidP="006333DB">
      <w:pPr>
        <w:spacing w:after="0" w:line="240" w:lineRule="auto"/>
        <w:rPr>
          <w:rFonts w:cs="Times New Roman"/>
          <w:szCs w:val="24"/>
        </w:rPr>
      </w:pPr>
    </w:p>
    <w:p w:rsidR="006333DB" w:rsidRDefault="006333DB" w:rsidP="006333DB">
      <w:pPr>
        <w:spacing w:after="0" w:line="240" w:lineRule="auto"/>
        <w:rPr>
          <w:rFonts w:cs="Times New Roman"/>
          <w:szCs w:val="24"/>
        </w:rPr>
      </w:pPr>
      <w:r>
        <w:rPr>
          <w:rFonts w:cs="Times New Roman"/>
          <w:szCs w:val="24"/>
        </w:rPr>
        <w:tab/>
      </w:r>
      <w:r w:rsidR="00E73C88">
        <w:rPr>
          <w:rFonts w:cs="Times New Roman"/>
          <w:szCs w:val="24"/>
        </w:rPr>
        <w:t xml:space="preserve">This is a follow up to my meeting with Social Services Board Chair </w:t>
      </w:r>
      <w:r w:rsidR="00335E2C" w:rsidRPr="00335E2C">
        <w:rPr>
          <w:rFonts w:cs="Times New Roman"/>
          <w:szCs w:val="24"/>
        </w:rPr>
        <w:t>Joanne Leonardis</w:t>
      </w:r>
      <w:r w:rsidR="00E73C88">
        <w:rPr>
          <w:rFonts w:cs="Times New Roman"/>
          <w:szCs w:val="24"/>
        </w:rPr>
        <w:t xml:space="preserve">, Vice Chair </w:t>
      </w:r>
      <w:r w:rsidR="00335E2C" w:rsidRPr="00335E2C">
        <w:rPr>
          <w:rFonts w:cs="Times New Roman"/>
          <w:szCs w:val="24"/>
        </w:rPr>
        <w:t>Frank Heisey</w:t>
      </w:r>
      <w:r w:rsidR="00E73C88">
        <w:rPr>
          <w:rFonts w:cs="Times New Roman"/>
          <w:szCs w:val="24"/>
        </w:rPr>
        <w:t xml:space="preserve">, Linda Gibson, and you on </w:t>
      </w:r>
      <w:r w:rsidR="000C7AC4">
        <w:rPr>
          <w:rFonts w:cs="Times New Roman"/>
          <w:szCs w:val="24"/>
        </w:rPr>
        <w:t xml:space="preserve">January </w:t>
      </w:r>
      <w:r w:rsidR="00335E2C">
        <w:rPr>
          <w:rFonts w:cs="Times New Roman"/>
          <w:szCs w:val="24"/>
        </w:rPr>
        <w:t>16</w:t>
      </w:r>
      <w:r w:rsidR="000C7AC4">
        <w:rPr>
          <w:rFonts w:cs="Times New Roman"/>
          <w:szCs w:val="24"/>
        </w:rPr>
        <w:t>, 2015</w:t>
      </w:r>
      <w:r w:rsidR="00E73C88">
        <w:rPr>
          <w:rFonts w:cs="Times New Roman"/>
          <w:szCs w:val="24"/>
        </w:rPr>
        <w:t>.  We discussed the issue of DSS staff learning from certain recipients of emergency benefits (these are usually</w:t>
      </w:r>
      <w:r w:rsidR="005539D0">
        <w:rPr>
          <w:rFonts w:cs="Times New Roman"/>
          <w:szCs w:val="24"/>
        </w:rPr>
        <w:t xml:space="preserve"> short-term</w:t>
      </w:r>
      <w:r w:rsidR="00E73C88">
        <w:rPr>
          <w:rFonts w:cs="Times New Roman"/>
          <w:szCs w:val="24"/>
        </w:rPr>
        <w:t xml:space="preserve"> benefits </w:t>
      </w:r>
      <w:r w:rsidR="005539D0">
        <w:rPr>
          <w:rFonts w:cs="Times New Roman"/>
          <w:szCs w:val="24"/>
        </w:rPr>
        <w:t>for</w:t>
      </w:r>
      <w:r w:rsidR="00E73C88">
        <w:rPr>
          <w:rFonts w:cs="Times New Roman"/>
          <w:szCs w:val="24"/>
        </w:rPr>
        <w:t xml:space="preserve"> medical services relating to pregnancy and childbirth) that the recipients had used others’ social security numbers to obtain employment.  The act of so using others’ social security numbers</w:t>
      </w:r>
      <w:r w:rsidR="005539D0">
        <w:rPr>
          <w:rFonts w:cs="Times New Roman"/>
          <w:szCs w:val="24"/>
        </w:rPr>
        <w:t xml:space="preserve"> for such purpose</w:t>
      </w:r>
      <w:r w:rsidR="00A97012" w:rsidRPr="00A97012">
        <w:rPr>
          <w:rFonts w:cs="Times New Roman"/>
          <w:szCs w:val="24"/>
        </w:rPr>
        <w:t xml:space="preserve"> </w:t>
      </w:r>
      <w:r w:rsidR="00A97012">
        <w:rPr>
          <w:rFonts w:cs="Times New Roman"/>
          <w:szCs w:val="24"/>
        </w:rPr>
        <w:t>is</w:t>
      </w:r>
      <w:r w:rsidR="00E73C88">
        <w:rPr>
          <w:rFonts w:cs="Times New Roman"/>
          <w:szCs w:val="24"/>
        </w:rPr>
        <w:t xml:space="preserve">, of course, a violation of </w:t>
      </w:r>
      <w:r w:rsidR="00A97012">
        <w:rPr>
          <w:rFonts w:cs="Times New Roman"/>
          <w:szCs w:val="24"/>
        </w:rPr>
        <w:t>federal law.  The question presented is what impact that act and DSS knowledge of that act has on DSS emergency benefit entitlements and the obligations of DSS staff and the DSS Board.</w:t>
      </w:r>
    </w:p>
    <w:p w:rsidR="00A97012" w:rsidRDefault="00A97012" w:rsidP="006333DB">
      <w:pPr>
        <w:spacing w:after="0" w:line="240" w:lineRule="auto"/>
        <w:rPr>
          <w:rFonts w:cs="Times New Roman"/>
          <w:szCs w:val="24"/>
        </w:rPr>
      </w:pPr>
    </w:p>
    <w:p w:rsidR="00335E2C" w:rsidRDefault="00A97012" w:rsidP="006333DB">
      <w:pPr>
        <w:spacing w:after="0" w:line="240" w:lineRule="auto"/>
        <w:rPr>
          <w:rFonts w:cs="Times New Roman"/>
          <w:szCs w:val="24"/>
        </w:rPr>
      </w:pPr>
      <w:r>
        <w:rPr>
          <w:rFonts w:cs="Times New Roman"/>
          <w:szCs w:val="24"/>
        </w:rPr>
        <w:tab/>
      </w:r>
      <w:r w:rsidR="008E0797">
        <w:rPr>
          <w:rFonts w:cs="Times New Roman"/>
          <w:szCs w:val="24"/>
        </w:rPr>
        <w:t xml:space="preserve">The </w:t>
      </w:r>
      <w:r w:rsidR="00335B1A">
        <w:rPr>
          <w:rFonts w:cs="Times New Roman"/>
          <w:szCs w:val="24"/>
        </w:rPr>
        <w:t>limited</w:t>
      </w:r>
      <w:r w:rsidR="008E0797">
        <w:rPr>
          <w:rFonts w:cs="Times New Roman"/>
          <w:szCs w:val="24"/>
        </w:rPr>
        <w:t xml:space="preserve"> relevance</w:t>
      </w:r>
      <w:r w:rsidR="000C7AC4" w:rsidRPr="000C7AC4">
        <w:rPr>
          <w:rFonts w:cs="Times New Roman"/>
          <w:szCs w:val="24"/>
        </w:rPr>
        <w:t xml:space="preserve"> </w:t>
      </w:r>
      <w:r w:rsidR="000C7AC4">
        <w:rPr>
          <w:rFonts w:cs="Times New Roman"/>
          <w:szCs w:val="24"/>
        </w:rPr>
        <w:t>of the social security number, for purposes of the particular DSS benefits at issue,</w:t>
      </w:r>
      <w:r w:rsidR="00335B1A">
        <w:rPr>
          <w:rFonts w:cs="Times New Roman"/>
          <w:szCs w:val="24"/>
        </w:rPr>
        <w:t xml:space="preserve"> however,</w:t>
      </w:r>
      <w:r w:rsidR="008E0797">
        <w:rPr>
          <w:rFonts w:cs="Times New Roman"/>
          <w:szCs w:val="24"/>
        </w:rPr>
        <w:t xml:space="preserve"> </w:t>
      </w:r>
      <w:r w:rsidR="00335B1A">
        <w:rPr>
          <w:rFonts w:cs="Times New Roman"/>
          <w:szCs w:val="24"/>
        </w:rPr>
        <w:t>relates to</w:t>
      </w:r>
      <w:r w:rsidR="008E0797">
        <w:rPr>
          <w:rFonts w:cs="Times New Roman"/>
          <w:szCs w:val="24"/>
        </w:rPr>
        <w:t xml:space="preserve"> the fact of the income received by benefit recipient, namely that the recipient’s DSS benefits would be </w:t>
      </w:r>
      <w:r w:rsidR="008E0797" w:rsidRPr="00335B1A">
        <w:rPr>
          <w:rFonts w:cs="Times New Roman"/>
          <w:szCs w:val="24"/>
          <w:u w:val="single"/>
        </w:rPr>
        <w:t>reduced</w:t>
      </w:r>
      <w:r w:rsidR="008E0797">
        <w:rPr>
          <w:rFonts w:cs="Times New Roman"/>
          <w:szCs w:val="24"/>
        </w:rPr>
        <w:t xml:space="preserve"> as a result of having earned income (that is, income earned through use of the social security number).</w:t>
      </w:r>
      <w:r w:rsidR="007B45AF">
        <w:rPr>
          <w:rFonts w:cs="Times New Roman"/>
          <w:szCs w:val="24"/>
        </w:rPr>
        <w:t xml:space="preserve">  Social security numbers are not required to qualify for the particular benefits at issue.</w:t>
      </w:r>
      <w:r w:rsidR="008E0797">
        <w:rPr>
          <w:rFonts w:cs="Times New Roman"/>
          <w:szCs w:val="24"/>
        </w:rPr>
        <w:t xml:space="preserve">  Therefore, any recipient who discloses income earned using another’s social security number is doing so in order </w:t>
      </w:r>
      <w:r w:rsidR="008E0797" w:rsidRPr="007A4325">
        <w:rPr>
          <w:rFonts w:cs="Times New Roman"/>
          <w:szCs w:val="24"/>
          <w:u w:val="single"/>
        </w:rPr>
        <w:t>not</w:t>
      </w:r>
      <w:r w:rsidR="008E0797">
        <w:rPr>
          <w:rFonts w:cs="Times New Roman"/>
          <w:szCs w:val="24"/>
        </w:rPr>
        <w:t xml:space="preserve"> to receive an improper </w:t>
      </w:r>
      <w:r w:rsidR="00335B1A">
        <w:rPr>
          <w:rFonts w:cs="Times New Roman"/>
          <w:szCs w:val="24"/>
        </w:rPr>
        <w:t xml:space="preserve">greater </w:t>
      </w:r>
      <w:r w:rsidR="008E0797">
        <w:rPr>
          <w:rFonts w:cs="Times New Roman"/>
          <w:szCs w:val="24"/>
        </w:rPr>
        <w:t>benefit</w:t>
      </w:r>
      <w:r w:rsidR="00335E2C">
        <w:rPr>
          <w:rFonts w:cs="Times New Roman"/>
          <w:szCs w:val="24"/>
        </w:rPr>
        <w:t>.</w:t>
      </w:r>
    </w:p>
    <w:p w:rsidR="00335E2C" w:rsidRDefault="00335E2C" w:rsidP="006333DB">
      <w:pPr>
        <w:spacing w:after="0" w:line="240" w:lineRule="auto"/>
        <w:rPr>
          <w:rFonts w:cs="Times New Roman"/>
          <w:szCs w:val="24"/>
        </w:rPr>
      </w:pPr>
    </w:p>
    <w:p w:rsidR="00A97012" w:rsidRPr="006333DB" w:rsidRDefault="00335E2C" w:rsidP="00335E2C">
      <w:pPr>
        <w:spacing w:after="0" w:line="240" w:lineRule="auto"/>
        <w:ind w:firstLine="720"/>
        <w:rPr>
          <w:rFonts w:cs="Times New Roman"/>
          <w:szCs w:val="24"/>
        </w:rPr>
      </w:pPr>
      <w:r>
        <w:rPr>
          <w:rFonts w:cs="Times New Roman"/>
          <w:szCs w:val="24"/>
        </w:rPr>
        <w:t>Accordingly</w:t>
      </w:r>
      <w:r w:rsidR="000C7AC4">
        <w:rPr>
          <w:rFonts w:cs="Times New Roman"/>
          <w:szCs w:val="24"/>
        </w:rPr>
        <w:t>, it does not appear that the social security number itself is</w:t>
      </w:r>
      <w:r w:rsidR="00335B1A">
        <w:rPr>
          <w:rFonts w:cs="Times New Roman"/>
          <w:szCs w:val="24"/>
        </w:rPr>
        <w:t xml:space="preserve"> a “</w:t>
      </w:r>
      <w:r w:rsidR="00335B1A" w:rsidRPr="00335B1A">
        <w:rPr>
          <w:rFonts w:cs="Times New Roman"/>
          <w:szCs w:val="24"/>
        </w:rPr>
        <w:t>matter or thing required</w:t>
      </w:r>
      <w:r w:rsidR="00335B1A">
        <w:rPr>
          <w:rFonts w:cs="Times New Roman"/>
          <w:szCs w:val="24"/>
        </w:rPr>
        <w:t>”</w:t>
      </w:r>
      <w:r w:rsidR="000C7AC4">
        <w:rPr>
          <w:rFonts w:cs="Times New Roman"/>
          <w:szCs w:val="24"/>
        </w:rPr>
        <w:t xml:space="preserve"> </w:t>
      </w:r>
      <w:r w:rsidR="00335B1A">
        <w:rPr>
          <w:rFonts w:cs="Times New Roman"/>
          <w:szCs w:val="24"/>
        </w:rPr>
        <w:t xml:space="preserve">or </w:t>
      </w:r>
      <w:r w:rsidR="000C7AC4">
        <w:rPr>
          <w:rFonts w:cs="Times New Roman"/>
          <w:szCs w:val="24"/>
        </w:rPr>
        <w:t xml:space="preserve">“information required” in order to </w:t>
      </w:r>
      <w:r w:rsidR="007B45AF">
        <w:rPr>
          <w:rFonts w:cs="Times New Roman"/>
          <w:szCs w:val="24"/>
        </w:rPr>
        <w:t>make application for</w:t>
      </w:r>
      <w:r w:rsidR="000C7AC4">
        <w:rPr>
          <w:rFonts w:cs="Times New Roman"/>
          <w:szCs w:val="24"/>
        </w:rPr>
        <w:t xml:space="preserve"> the particular public benefits, such that the act would constitute the making of a prohibited false application.</w:t>
      </w:r>
      <w:r w:rsidR="00A97012">
        <w:rPr>
          <w:rFonts w:cs="Times New Roman"/>
          <w:szCs w:val="24"/>
        </w:rPr>
        <w:t xml:space="preserve"> </w:t>
      </w:r>
      <w:r w:rsidR="000C7AC4">
        <w:rPr>
          <w:rFonts w:cs="Times New Roman"/>
          <w:szCs w:val="24"/>
        </w:rPr>
        <w:t xml:space="preserve"> </w:t>
      </w:r>
      <w:r w:rsidR="00620F2A" w:rsidRPr="00620F2A">
        <w:rPr>
          <w:rFonts w:cs="Times New Roman"/>
          <w:szCs w:val="24"/>
          <w:u w:val="single"/>
        </w:rPr>
        <w:t>See</w:t>
      </w:r>
      <w:r w:rsidR="00620F2A">
        <w:rPr>
          <w:rFonts w:cs="Times New Roman"/>
          <w:szCs w:val="24"/>
        </w:rPr>
        <w:t xml:space="preserve"> Va. </w:t>
      </w:r>
      <w:r w:rsidR="00620F2A">
        <w:rPr>
          <w:rFonts w:cs="Times New Roman"/>
          <w:szCs w:val="24"/>
        </w:rPr>
        <w:lastRenderedPageBreak/>
        <w:t>Code § 63.2-502 (prohibiting false applications)</w:t>
      </w:r>
      <w:r w:rsidR="007B45AF">
        <w:rPr>
          <w:rFonts w:cs="Times New Roman"/>
          <w:szCs w:val="24"/>
        </w:rPr>
        <w:t>.</w:t>
      </w:r>
      <w:r w:rsidR="00021E47">
        <w:rPr>
          <w:rStyle w:val="FootnoteReference"/>
          <w:rFonts w:cs="Times New Roman"/>
          <w:szCs w:val="24"/>
        </w:rPr>
        <w:footnoteReference w:id="1"/>
      </w:r>
      <w:r w:rsidR="007B45AF">
        <w:rPr>
          <w:rFonts w:cs="Times New Roman"/>
          <w:szCs w:val="24"/>
        </w:rPr>
        <w:t xml:space="preserve">  To the contrary, such an applicant is disclosing the income earned so that the application is not a false application (that is, an application for benefits greater than qualified for).</w:t>
      </w:r>
      <w:r w:rsidR="000C7AC4">
        <w:rPr>
          <w:rFonts w:cs="Times New Roman"/>
          <w:szCs w:val="24"/>
        </w:rPr>
        <w:t xml:space="preserve">  </w:t>
      </w:r>
      <w:r>
        <w:rPr>
          <w:rFonts w:cs="Times New Roman"/>
          <w:szCs w:val="24"/>
        </w:rPr>
        <w:t>Furthermore, then</w:t>
      </w:r>
      <w:r w:rsidR="000C7AC4">
        <w:rPr>
          <w:rFonts w:cs="Times New Roman"/>
          <w:szCs w:val="24"/>
        </w:rPr>
        <w:t>, in such a limited factual scenario</w:t>
      </w:r>
      <w:r w:rsidR="00620F2A">
        <w:rPr>
          <w:rFonts w:cs="Times New Roman"/>
          <w:szCs w:val="24"/>
        </w:rPr>
        <w:t xml:space="preserve"> – involving very short-term benefits for which provision of a social security number is not required to receive the benefits – </w:t>
      </w:r>
      <w:r w:rsidR="00A97012">
        <w:rPr>
          <w:rFonts w:cs="Times New Roman"/>
          <w:szCs w:val="24"/>
        </w:rPr>
        <w:t>i</w:t>
      </w:r>
      <w:r w:rsidR="00620F2A">
        <w:rPr>
          <w:rFonts w:cs="Times New Roman"/>
          <w:szCs w:val="24"/>
        </w:rPr>
        <w:t xml:space="preserve">t does </w:t>
      </w:r>
      <w:r w:rsidR="00A97012">
        <w:rPr>
          <w:rFonts w:cs="Times New Roman"/>
          <w:szCs w:val="24"/>
        </w:rPr>
        <w:t>n</w:t>
      </w:r>
      <w:r w:rsidR="00620F2A">
        <w:rPr>
          <w:rFonts w:cs="Times New Roman"/>
          <w:szCs w:val="24"/>
        </w:rPr>
        <w:t>ot appear that</w:t>
      </w:r>
      <w:r w:rsidR="00A97012">
        <w:rPr>
          <w:rFonts w:cs="Times New Roman"/>
          <w:szCs w:val="24"/>
        </w:rPr>
        <w:t xml:space="preserve"> DSS staff or</w:t>
      </w:r>
      <w:r w:rsidR="00620F2A">
        <w:rPr>
          <w:rFonts w:cs="Times New Roman"/>
          <w:szCs w:val="24"/>
        </w:rPr>
        <w:t>, by extension,</w:t>
      </w:r>
      <w:r w:rsidR="00A97012">
        <w:rPr>
          <w:rFonts w:cs="Times New Roman"/>
          <w:szCs w:val="24"/>
        </w:rPr>
        <w:t xml:space="preserve"> the DSS Board</w:t>
      </w:r>
      <w:r w:rsidR="007A4325">
        <w:rPr>
          <w:rFonts w:cs="Times New Roman"/>
          <w:szCs w:val="24"/>
        </w:rPr>
        <w:t>,</w:t>
      </w:r>
      <w:bookmarkStart w:id="0" w:name="_GoBack"/>
      <w:bookmarkEnd w:id="0"/>
      <w:r w:rsidR="00620F2A">
        <w:rPr>
          <w:rFonts w:cs="Times New Roman"/>
          <w:szCs w:val="24"/>
        </w:rPr>
        <w:t xml:space="preserve"> are acting improperly in approving the issuance of these particular benefits.</w:t>
      </w:r>
    </w:p>
    <w:sectPr w:rsidR="00A97012" w:rsidRPr="006333DB" w:rsidSect="00515E13">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A2A" w:rsidRDefault="00D04A2A" w:rsidP="00515E13">
      <w:pPr>
        <w:spacing w:after="0" w:line="240" w:lineRule="auto"/>
      </w:pPr>
      <w:r>
        <w:separator/>
      </w:r>
    </w:p>
  </w:endnote>
  <w:endnote w:type="continuationSeparator" w:id="0">
    <w:p w:rsidR="00D04A2A" w:rsidRDefault="00D04A2A" w:rsidP="00515E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E13" w:rsidRPr="00515E13" w:rsidRDefault="00515E13" w:rsidP="00515E13">
    <w:pPr>
      <w:pStyle w:val="Footer"/>
      <w:jc w:val="center"/>
      <w:rPr>
        <w:rFonts w:cs="Times New Roman"/>
      </w:rPr>
    </w:pPr>
    <w:r w:rsidRPr="00515E13">
      <w:rPr>
        <w:rFonts w:cs="Times New Roman"/>
      </w:rPr>
      <w:t>107 North Kent Street   •   Winchester, Virginia 22601</w:t>
    </w:r>
  </w:p>
  <w:p w:rsidR="00515E13" w:rsidRDefault="00515E1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A2A" w:rsidRDefault="00D04A2A" w:rsidP="00515E13">
      <w:pPr>
        <w:spacing w:after="0" w:line="240" w:lineRule="auto"/>
      </w:pPr>
      <w:r>
        <w:separator/>
      </w:r>
    </w:p>
  </w:footnote>
  <w:footnote w:type="continuationSeparator" w:id="0">
    <w:p w:rsidR="00D04A2A" w:rsidRDefault="00D04A2A" w:rsidP="00515E13">
      <w:pPr>
        <w:spacing w:after="0" w:line="240" w:lineRule="auto"/>
      </w:pPr>
      <w:r>
        <w:continuationSeparator/>
      </w:r>
    </w:p>
  </w:footnote>
  <w:footnote w:id="1">
    <w:p w:rsidR="00021E47" w:rsidRDefault="00021E47" w:rsidP="00021E47">
      <w:pPr>
        <w:pStyle w:val="FootnoteText"/>
        <w:ind w:firstLine="720"/>
      </w:pPr>
      <w:r>
        <w:rPr>
          <w:rStyle w:val="FootnoteReference"/>
        </w:rPr>
        <w:footnoteRef/>
      </w:r>
      <w:r>
        <w:t xml:space="preserve"> Va. Code § </w:t>
      </w:r>
      <w:r w:rsidRPr="00021E47">
        <w:t>63.2-502</w:t>
      </w:r>
      <w:r>
        <w:t xml:space="preserve"> provides as follows:  “</w:t>
      </w:r>
      <w:r w:rsidRPr="00021E47">
        <w:t>Any person who knowingly makes any false application for public assistance or who knowingly swears or affirms falsely to any matter or thing required by the provisions of this title or as to any information required by the Commissioner, incidental to the administration of the provisions of this title, to be sworn to or affirmed, shall be guilty of perjury and, upon conviction therefor, shall be punished in accordance with the provisions of § 18.2-434.</w:t>
      </w:r>
      <w:r>
        <w:t>”</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textFit" w:percent="235"/>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15E13"/>
    <w:rsid w:val="00002527"/>
    <w:rsid w:val="00021E47"/>
    <w:rsid w:val="000C7AC4"/>
    <w:rsid w:val="000D3936"/>
    <w:rsid w:val="00142C7E"/>
    <w:rsid w:val="001B5EFF"/>
    <w:rsid w:val="001F6B67"/>
    <w:rsid w:val="00230D04"/>
    <w:rsid w:val="00335B1A"/>
    <w:rsid w:val="00335E2C"/>
    <w:rsid w:val="00446FFC"/>
    <w:rsid w:val="00466072"/>
    <w:rsid w:val="00505B6A"/>
    <w:rsid w:val="00515E13"/>
    <w:rsid w:val="005539D0"/>
    <w:rsid w:val="00600DA4"/>
    <w:rsid w:val="00620F2A"/>
    <w:rsid w:val="006333DB"/>
    <w:rsid w:val="00656424"/>
    <w:rsid w:val="006D6149"/>
    <w:rsid w:val="006F2804"/>
    <w:rsid w:val="007A4325"/>
    <w:rsid w:val="007B45AF"/>
    <w:rsid w:val="00872AAE"/>
    <w:rsid w:val="008E0797"/>
    <w:rsid w:val="0091508B"/>
    <w:rsid w:val="00947F40"/>
    <w:rsid w:val="00A10ABB"/>
    <w:rsid w:val="00A467FA"/>
    <w:rsid w:val="00A564AA"/>
    <w:rsid w:val="00A93EF6"/>
    <w:rsid w:val="00A97012"/>
    <w:rsid w:val="00AE300F"/>
    <w:rsid w:val="00B26E14"/>
    <w:rsid w:val="00B43D1D"/>
    <w:rsid w:val="00B96CB6"/>
    <w:rsid w:val="00C15D34"/>
    <w:rsid w:val="00CD3A23"/>
    <w:rsid w:val="00D04A2A"/>
    <w:rsid w:val="00D06AA3"/>
    <w:rsid w:val="00E73C88"/>
    <w:rsid w:val="00F0760C"/>
    <w:rsid w:val="00F8793C"/>
    <w:rsid w:val="00F96B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EF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5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E13"/>
    <w:rPr>
      <w:rFonts w:ascii="Tahoma" w:hAnsi="Tahoma" w:cs="Tahoma"/>
      <w:sz w:val="16"/>
      <w:szCs w:val="16"/>
    </w:rPr>
  </w:style>
  <w:style w:type="character" w:styleId="Hyperlink">
    <w:name w:val="Hyperlink"/>
    <w:basedOn w:val="DefaultParagraphFont"/>
    <w:uiPriority w:val="99"/>
    <w:unhideWhenUsed/>
    <w:rsid w:val="00515E13"/>
    <w:rPr>
      <w:color w:val="0000FF" w:themeColor="hyperlink"/>
      <w:u w:val="single"/>
    </w:rPr>
  </w:style>
  <w:style w:type="paragraph" w:styleId="Header">
    <w:name w:val="header"/>
    <w:basedOn w:val="Normal"/>
    <w:link w:val="HeaderChar"/>
    <w:uiPriority w:val="99"/>
    <w:semiHidden/>
    <w:unhideWhenUsed/>
    <w:rsid w:val="00515E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5E13"/>
  </w:style>
  <w:style w:type="paragraph" w:styleId="Footer">
    <w:name w:val="footer"/>
    <w:basedOn w:val="Normal"/>
    <w:link w:val="FooterChar"/>
    <w:uiPriority w:val="99"/>
    <w:unhideWhenUsed/>
    <w:rsid w:val="00515E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E13"/>
  </w:style>
  <w:style w:type="paragraph" w:styleId="FootnoteText">
    <w:name w:val="footnote text"/>
    <w:basedOn w:val="Normal"/>
    <w:link w:val="FootnoteTextChar"/>
    <w:uiPriority w:val="99"/>
    <w:semiHidden/>
    <w:unhideWhenUsed/>
    <w:rsid w:val="00021E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1E47"/>
    <w:rPr>
      <w:rFonts w:ascii="Times New Roman" w:hAnsi="Times New Roman"/>
      <w:sz w:val="20"/>
      <w:szCs w:val="20"/>
    </w:rPr>
  </w:style>
  <w:style w:type="character" w:styleId="FootnoteReference">
    <w:name w:val="footnote reference"/>
    <w:basedOn w:val="DefaultParagraphFont"/>
    <w:uiPriority w:val="99"/>
    <w:semiHidden/>
    <w:unhideWhenUsed/>
    <w:rsid w:val="00021E4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EFF"/>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15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5E13"/>
    <w:rPr>
      <w:rFonts w:ascii="Tahoma" w:hAnsi="Tahoma" w:cs="Tahoma"/>
      <w:sz w:val="16"/>
      <w:szCs w:val="16"/>
    </w:rPr>
  </w:style>
  <w:style w:type="character" w:styleId="Hyperlink">
    <w:name w:val="Hyperlink"/>
    <w:basedOn w:val="DefaultParagraphFont"/>
    <w:uiPriority w:val="99"/>
    <w:unhideWhenUsed/>
    <w:rsid w:val="00515E13"/>
    <w:rPr>
      <w:color w:val="0000FF" w:themeColor="hyperlink"/>
      <w:u w:val="single"/>
    </w:rPr>
  </w:style>
  <w:style w:type="paragraph" w:styleId="Header">
    <w:name w:val="header"/>
    <w:basedOn w:val="Normal"/>
    <w:link w:val="HeaderChar"/>
    <w:uiPriority w:val="99"/>
    <w:semiHidden/>
    <w:unhideWhenUsed/>
    <w:rsid w:val="00515E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5E13"/>
  </w:style>
  <w:style w:type="paragraph" w:styleId="Footer">
    <w:name w:val="footer"/>
    <w:basedOn w:val="Normal"/>
    <w:link w:val="FooterChar"/>
    <w:uiPriority w:val="99"/>
    <w:unhideWhenUsed/>
    <w:rsid w:val="00515E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E13"/>
  </w:style>
  <w:style w:type="paragraph" w:styleId="FootnoteText">
    <w:name w:val="footnote text"/>
    <w:basedOn w:val="Normal"/>
    <w:link w:val="FootnoteTextChar"/>
    <w:uiPriority w:val="99"/>
    <w:semiHidden/>
    <w:unhideWhenUsed/>
    <w:rsid w:val="00021E4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21E47"/>
    <w:rPr>
      <w:rFonts w:ascii="Times New Roman" w:hAnsi="Times New Roman"/>
      <w:sz w:val="20"/>
      <w:szCs w:val="20"/>
    </w:rPr>
  </w:style>
  <w:style w:type="character" w:styleId="FootnoteReference">
    <w:name w:val="footnote reference"/>
    <w:basedOn w:val="DefaultParagraphFont"/>
    <w:uiPriority w:val="99"/>
    <w:semiHidden/>
    <w:unhideWhenUsed/>
    <w:rsid w:val="00021E47"/>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773DAB-7E6D-4931-BFCB-F4278C12C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 Williams</dc:creator>
  <cp:lastModifiedBy>Linda Gibson</cp:lastModifiedBy>
  <cp:revision>2</cp:revision>
  <cp:lastPrinted>2015-02-11T15:13:00Z</cp:lastPrinted>
  <dcterms:created xsi:type="dcterms:W3CDTF">2015-02-11T21:47:00Z</dcterms:created>
  <dcterms:modified xsi:type="dcterms:W3CDTF">2015-02-11T21:47:00Z</dcterms:modified>
</cp:coreProperties>
</file>